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rtl w:val="0"/>
        </w:rPr>
        <w:t xml:space="preserve">Внимание! Внимание! Внимание!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В нашем детском саду объявляется конкурс на самую интересную 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 New Roman" w:cs="Times New Roman" w:eastAsia="Times New Roman" w:hAnsi="Times New Roman"/>
          <w:b w:val="1"/>
          <w:color w:val="ff0000"/>
          <w:sz w:val="52"/>
          <w:szCs w:val="5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52"/>
          <w:szCs w:val="52"/>
          <w:u w:val="single"/>
          <w:rtl w:val="0"/>
        </w:rPr>
        <w:t xml:space="preserve">АВТОРСКУЮ СКАЗКУ 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для детей дошкольного возраста. 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Примечание.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Авторскими сказками считаются произведения, придуманные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родителями (бабушками, дедушками), детьми, педагогами.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(Не допускается перепечатывание из других источников). Сказка должна быть небольшая по объему, понятна детям 5-6лет. Сказка-победитель будет демонстрироваться на праздничном утреннике, посвященном Дню 8 марта.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Требование.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Наличие не менее 5 героев. Динамичный сюжет. Материал размещается на бумажном носителе А4 вертикально в печатном или рукописном виде. Иллюстрации приветствуются.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Сроки сдачи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27 января.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С нетерпением ждем ваши творческие работы! 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3665F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